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38" w:rsidRPr="00687CE9" w:rsidRDefault="00622A38" w:rsidP="00622A38">
      <w:pPr>
        <w:pStyle w:val="Web"/>
        <w:spacing w:line="397" w:lineRule="atLeast"/>
        <w:textAlignment w:val="baseline"/>
        <w:outlineLvl w:val="1"/>
        <w:rPr>
          <w:b/>
          <w:sz w:val="26"/>
          <w:szCs w:val="26"/>
        </w:rPr>
      </w:pPr>
      <w:bookmarkStart w:id="0" w:name="_Toc407706134"/>
      <w:bookmarkStart w:id="1" w:name="_Toc407735016"/>
      <w:r w:rsidRPr="00EB346F">
        <w:rPr>
          <w:b/>
          <w:sz w:val="26"/>
          <w:szCs w:val="26"/>
        </w:rPr>
        <w:t xml:space="preserve">Νέα Εκπαιδευτική Πραγματικότητα: </w:t>
      </w:r>
      <w:r w:rsidRPr="00EB346F">
        <w:rPr>
          <w:sz w:val="26"/>
          <w:szCs w:val="26"/>
        </w:rPr>
        <w:t>Πλεονεκτήματα &amp; Μειονεκτήματα</w:t>
      </w:r>
      <w:bookmarkEnd w:id="0"/>
      <w:bookmarkEnd w:id="1"/>
    </w:p>
    <w:p w:rsidR="00622A38" w:rsidRPr="00731B84" w:rsidRDefault="00622A38" w:rsidP="00622A38">
      <w:pPr>
        <w:pStyle w:val="Web"/>
        <w:spacing w:line="360" w:lineRule="auto"/>
        <w:jc w:val="both"/>
        <w:textAlignment w:val="baseline"/>
      </w:pPr>
      <w:r w:rsidRPr="00762542">
        <w:rPr>
          <w:color w:val="36312D"/>
        </w:rPr>
        <w:tab/>
      </w:r>
      <w:r w:rsidRPr="00762542">
        <w:t xml:space="preserve">Οι νέες τεχνολογίες ανάλογα με τον τρόπο και τον βαθμό που χρησιμοποιούνται στη σχολική </w:t>
      </w:r>
      <w:r>
        <w:t>πραγματικότητα</w:t>
      </w:r>
      <w:r w:rsidRPr="00762542">
        <w:t>, μπορεί να ωφελήσουν, αλλά και να βλάψουν</w:t>
      </w:r>
      <w:r>
        <w:t>,</w:t>
      </w:r>
      <w:r w:rsidRPr="00762542">
        <w:t xml:space="preserve"> κατά την εκπαιδευτική διαδικασία</w:t>
      </w:r>
      <w:r>
        <w:t>,</w:t>
      </w:r>
      <w:r w:rsidRPr="00762542">
        <w:t xml:space="preserve"> τους μαθητές και τους διδάσκοντες. Ενδεικτικά, σύμφωνα με την Δημητρακοπούλου (2002), ορισμένα πλεονεκτήματα και μειονεκτήματα της χρήσης των ΤΠΕ στην εκπαίδευση</w:t>
      </w:r>
      <w:r>
        <w:t xml:space="preserve"> παρουσιάζονται ως ακολούθως:</w:t>
      </w:r>
    </w:p>
    <w:p w:rsidR="00622A38" w:rsidRDefault="00622A38" w:rsidP="00622A38">
      <w:pPr>
        <w:pStyle w:val="Web"/>
        <w:spacing w:line="360" w:lineRule="auto"/>
        <w:jc w:val="both"/>
        <w:textAlignment w:val="baseline"/>
        <w:rPr>
          <w:u w:val="single"/>
        </w:rPr>
      </w:pPr>
      <w:r w:rsidRPr="00731B84">
        <w:rPr>
          <w:u w:val="single"/>
        </w:rPr>
        <w:t>Πλεονεκτήματα</w:t>
      </w:r>
    </w:p>
    <w:p w:rsidR="00622A38" w:rsidRPr="00762542" w:rsidRDefault="00622A38" w:rsidP="00622A38">
      <w:pPr>
        <w:pStyle w:val="Web"/>
        <w:numPr>
          <w:ilvl w:val="0"/>
          <w:numId w:val="1"/>
        </w:numPr>
        <w:spacing w:line="360" w:lineRule="auto"/>
        <w:jc w:val="both"/>
        <w:textAlignment w:val="baseline"/>
        <w:rPr>
          <w:u w:val="single"/>
        </w:rPr>
      </w:pPr>
      <w:r w:rsidRPr="00762542">
        <w:t>Αυξάνεται η αποδοτικότητα των μαθητών.</w:t>
      </w:r>
    </w:p>
    <w:p w:rsidR="00622A38" w:rsidRPr="00762542" w:rsidRDefault="00622A38" w:rsidP="00622A38">
      <w:pPr>
        <w:pStyle w:val="Web"/>
        <w:numPr>
          <w:ilvl w:val="0"/>
          <w:numId w:val="1"/>
        </w:numPr>
        <w:spacing w:line="360" w:lineRule="auto"/>
        <w:jc w:val="both"/>
        <w:textAlignment w:val="baseline"/>
      </w:pPr>
      <w:r w:rsidRPr="00762542">
        <w:t>Η εκπαιδευτική διαδικασία μετατρέπεται σε παιχνίδι.</w:t>
      </w:r>
    </w:p>
    <w:p w:rsidR="00622A38" w:rsidRPr="00762542" w:rsidRDefault="00622A38" w:rsidP="00622A38">
      <w:pPr>
        <w:pStyle w:val="Web"/>
        <w:numPr>
          <w:ilvl w:val="0"/>
          <w:numId w:val="1"/>
        </w:numPr>
        <w:spacing w:line="360" w:lineRule="auto"/>
        <w:jc w:val="both"/>
        <w:textAlignment w:val="baseline"/>
      </w:pPr>
      <w:r>
        <w:t>Μαθητές και εκπαιδευτικοί έχουν ε</w:t>
      </w:r>
      <w:r w:rsidRPr="00762542">
        <w:t>ύκολη πρόσβαση σε πηγές γνώσης</w:t>
      </w:r>
    </w:p>
    <w:p w:rsidR="00622A38" w:rsidRPr="006A2255" w:rsidRDefault="00622A38" w:rsidP="00622A38">
      <w:pPr>
        <w:pStyle w:val="Web"/>
        <w:numPr>
          <w:ilvl w:val="0"/>
          <w:numId w:val="1"/>
        </w:numPr>
        <w:spacing w:line="360" w:lineRule="auto"/>
        <w:jc w:val="both"/>
        <w:textAlignment w:val="baseline"/>
      </w:pPr>
      <w:r w:rsidRPr="00762542">
        <w:t>Οι αποστάσεις εκμηδενίζονται.</w:t>
      </w:r>
      <w:r>
        <w:t>, και δ</w:t>
      </w:r>
      <w:r w:rsidRPr="00762542">
        <w:t>εν υπάρχουν χρονικοί περιορισμοί με την ασύγχρονη επικοινωνία.</w:t>
      </w:r>
    </w:p>
    <w:p w:rsidR="00622A38" w:rsidRDefault="00622A38" w:rsidP="00622A38">
      <w:pPr>
        <w:pStyle w:val="Web"/>
        <w:spacing w:line="276" w:lineRule="auto"/>
        <w:jc w:val="both"/>
        <w:textAlignment w:val="baseline"/>
        <w:rPr>
          <w:u w:val="single"/>
        </w:rPr>
      </w:pPr>
      <w:r w:rsidRPr="00762542">
        <w:rPr>
          <w:u w:val="single"/>
        </w:rPr>
        <w:t>Μειονεκτήματα</w:t>
      </w:r>
    </w:p>
    <w:p w:rsidR="00622A38" w:rsidRDefault="00622A38" w:rsidP="00622A38">
      <w:pPr>
        <w:pStyle w:val="Web"/>
        <w:numPr>
          <w:ilvl w:val="0"/>
          <w:numId w:val="2"/>
        </w:numPr>
        <w:spacing w:line="360" w:lineRule="auto"/>
        <w:jc w:val="both"/>
        <w:textAlignment w:val="baseline"/>
        <w:rPr>
          <w:u w:val="single"/>
        </w:rPr>
      </w:pPr>
      <w:r>
        <w:t>Παρουσιάζεται ιδιαίτερη δυσκολία στη συνεργασία, μιας και τα άτομα δεν έχουν τη δυνατότητα να επεξεργαστούν μαζί, και να υιοθετήσουν έναν κοινό τρόπο εργασίας, όπως θα μπορούσαν με την κατά πρόσωπο επικοινωνία.</w:t>
      </w:r>
    </w:p>
    <w:p w:rsidR="00622A38" w:rsidRPr="00AE0DC8" w:rsidRDefault="00622A38" w:rsidP="00622A38">
      <w:pPr>
        <w:pStyle w:val="Web"/>
        <w:numPr>
          <w:ilvl w:val="0"/>
          <w:numId w:val="2"/>
        </w:numPr>
        <w:spacing w:line="360" w:lineRule="auto"/>
        <w:jc w:val="both"/>
        <w:textAlignment w:val="baseline"/>
        <w:rPr>
          <w:u w:val="single"/>
        </w:rPr>
      </w:pPr>
      <w:r>
        <w:t>Η επικοινωνία είναι απρόσωπη, και τα άτομα αποξενώνονται.</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40000013"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604"/>
    <w:multiLevelType w:val="hybridMultilevel"/>
    <w:tmpl w:val="40186D68"/>
    <w:lvl w:ilvl="0" w:tplc="DA5C783A">
      <w:numFmt w:val="bullet"/>
      <w:lvlText w:val="-"/>
      <w:lvlJc w:val="left"/>
      <w:pPr>
        <w:ind w:left="360" w:hanging="360"/>
      </w:pPr>
      <w:rPr>
        <w:rFonts w:ascii="Comic Sans MS" w:eastAsia="Times New Roman" w:hAnsi="Comic Sans MS" w:cs="Times New Roman"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55B25C2"/>
    <w:multiLevelType w:val="hybridMultilevel"/>
    <w:tmpl w:val="9FF273C4"/>
    <w:lvl w:ilvl="0" w:tplc="DA5C783A">
      <w:numFmt w:val="bullet"/>
      <w:lvlText w:val="-"/>
      <w:lvlJc w:val="left"/>
      <w:pPr>
        <w:ind w:left="360" w:hanging="360"/>
      </w:pPr>
      <w:rPr>
        <w:rFonts w:ascii="Comic Sans MS" w:eastAsia="Times New Roman" w:hAnsi="Comic Sans MS" w:cs="Times New Roman"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622A38"/>
    <w:rsid w:val="00157D90"/>
    <w:rsid w:val="00622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2A3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833</Characters>
  <Application>Microsoft Office Word</Application>
  <DocSecurity>0</DocSecurity>
  <Lines>6</Lines>
  <Paragraphs>1</Paragraphs>
  <ScaleCrop>false</ScaleCrop>
  <Company>Hewlett-Packard</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2015-02-08T11:36:00Z</dcterms:created>
  <dcterms:modified xsi:type="dcterms:W3CDTF">2015-02-08T11:36:00Z</dcterms:modified>
</cp:coreProperties>
</file>